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501" w:rsidRPr="00ED1501" w:rsidRDefault="00ED1501" w:rsidP="00ED15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D1501">
        <w:rPr>
          <w:rFonts w:ascii="Times New Roman" w:hAnsi="Times New Roman" w:cs="Times New Roman"/>
          <w:b/>
          <w:sz w:val="26"/>
          <w:szCs w:val="26"/>
        </w:rPr>
        <w:t>Темы рефератов, докладов по дисциплине «Основы биотехнологии»</w:t>
      </w:r>
    </w:p>
    <w:p w:rsidR="00ED1501" w:rsidRDefault="00ED1501" w:rsidP="00ED1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D1501" w:rsidRPr="00ED1501" w:rsidRDefault="00ED1501" w:rsidP="00ED150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1501">
        <w:rPr>
          <w:rFonts w:ascii="Times New Roman" w:hAnsi="Times New Roman" w:cs="Times New Roman"/>
          <w:sz w:val="26"/>
          <w:szCs w:val="26"/>
        </w:rPr>
        <w:t xml:space="preserve">Особенности получения иммобилизованных биообъектов и их применение в биотехнологии. </w:t>
      </w:r>
    </w:p>
    <w:p w:rsidR="00ED1501" w:rsidRPr="00ED1501" w:rsidRDefault="00ED1501" w:rsidP="00ED150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1501">
        <w:rPr>
          <w:rFonts w:ascii="Times New Roman" w:hAnsi="Times New Roman" w:cs="Times New Roman"/>
          <w:sz w:val="26"/>
          <w:szCs w:val="26"/>
        </w:rPr>
        <w:t xml:space="preserve">Молекулярно-генетические механизмы регуляции морфогенеза и регенерации </w:t>
      </w:r>
      <w:r w:rsidRPr="00ED1501">
        <w:rPr>
          <w:rFonts w:ascii="Times New Roman" w:hAnsi="Times New Roman" w:cs="Times New Roman"/>
          <w:sz w:val="26"/>
          <w:szCs w:val="26"/>
          <w:lang w:val="en-US"/>
        </w:rPr>
        <w:t>in</w:t>
      </w:r>
      <w:r w:rsidRPr="00ED1501">
        <w:rPr>
          <w:rFonts w:ascii="Times New Roman" w:hAnsi="Times New Roman" w:cs="Times New Roman"/>
          <w:sz w:val="26"/>
          <w:szCs w:val="26"/>
        </w:rPr>
        <w:t xml:space="preserve"> </w:t>
      </w:r>
      <w:r w:rsidRPr="00ED1501">
        <w:rPr>
          <w:rFonts w:ascii="Times New Roman" w:hAnsi="Times New Roman" w:cs="Times New Roman"/>
          <w:sz w:val="26"/>
          <w:szCs w:val="26"/>
          <w:lang w:val="en-US"/>
        </w:rPr>
        <w:t>vitro</w:t>
      </w:r>
      <w:r w:rsidRPr="00ED150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D1501" w:rsidRPr="00ED1501" w:rsidRDefault="00ED1501" w:rsidP="00ED150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1501">
        <w:rPr>
          <w:rFonts w:ascii="Times New Roman" w:hAnsi="Times New Roman" w:cs="Times New Roman"/>
          <w:sz w:val="26"/>
          <w:szCs w:val="26"/>
        </w:rPr>
        <w:t>Промышленное культивирование растительных клеток для получения БАВ.</w:t>
      </w:r>
    </w:p>
    <w:p w:rsidR="00ED1501" w:rsidRPr="00ED1501" w:rsidRDefault="00ED1501" w:rsidP="00ED150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1501">
        <w:rPr>
          <w:rFonts w:ascii="Times New Roman" w:hAnsi="Times New Roman" w:cs="Times New Roman"/>
          <w:sz w:val="26"/>
          <w:szCs w:val="26"/>
        </w:rPr>
        <w:t>Принцип масштабирования технологических процессов: лабораторные, пилотные и промышленные установки.</w:t>
      </w:r>
    </w:p>
    <w:p w:rsidR="00ED1501" w:rsidRPr="00ED1501" w:rsidRDefault="00ED1501" w:rsidP="00ED150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1501">
        <w:rPr>
          <w:rFonts w:ascii="Times New Roman" w:hAnsi="Times New Roman" w:cs="Times New Roman"/>
          <w:sz w:val="26"/>
          <w:szCs w:val="26"/>
        </w:rPr>
        <w:t xml:space="preserve">Питательные среды для ферментационных процессов. </w:t>
      </w:r>
    </w:p>
    <w:p w:rsidR="00ED1501" w:rsidRPr="00ED1501" w:rsidRDefault="00ED1501" w:rsidP="00ED150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1501">
        <w:rPr>
          <w:rFonts w:ascii="Times New Roman" w:hAnsi="Times New Roman" w:cs="Times New Roman"/>
          <w:sz w:val="26"/>
          <w:szCs w:val="26"/>
        </w:rPr>
        <w:t xml:space="preserve">Природные сырьевые субстраты растительного происхождения. </w:t>
      </w:r>
    </w:p>
    <w:p w:rsidR="00ED1501" w:rsidRPr="00ED1501" w:rsidRDefault="00ED1501" w:rsidP="00ED150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1501">
        <w:rPr>
          <w:rFonts w:ascii="Times New Roman" w:hAnsi="Times New Roman" w:cs="Times New Roman"/>
          <w:sz w:val="26"/>
          <w:szCs w:val="26"/>
        </w:rPr>
        <w:t>Отходы производства как пот</w:t>
      </w:r>
      <w:bookmarkStart w:id="0" w:name="_GoBack"/>
      <w:bookmarkEnd w:id="0"/>
      <w:r w:rsidRPr="00ED1501">
        <w:rPr>
          <w:rFonts w:ascii="Times New Roman" w:hAnsi="Times New Roman" w:cs="Times New Roman"/>
          <w:sz w:val="26"/>
          <w:szCs w:val="26"/>
        </w:rPr>
        <w:t xml:space="preserve">енциальные субстраты для культивирования биологических объектов. </w:t>
      </w:r>
    </w:p>
    <w:p w:rsidR="00ED1501" w:rsidRPr="00ED1501" w:rsidRDefault="00ED1501" w:rsidP="00ED150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1501">
        <w:rPr>
          <w:rFonts w:ascii="Times New Roman" w:hAnsi="Times New Roman" w:cs="Times New Roman"/>
          <w:sz w:val="26"/>
          <w:szCs w:val="26"/>
        </w:rPr>
        <w:t xml:space="preserve">Первичные и перевиваемые культуры. </w:t>
      </w:r>
    </w:p>
    <w:p w:rsidR="00ED1501" w:rsidRPr="00ED1501" w:rsidRDefault="00ED1501" w:rsidP="00ED150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1501">
        <w:rPr>
          <w:rFonts w:ascii="Times New Roman" w:hAnsi="Times New Roman" w:cs="Times New Roman"/>
          <w:sz w:val="26"/>
          <w:szCs w:val="26"/>
        </w:rPr>
        <w:t xml:space="preserve">Получение </w:t>
      </w:r>
      <w:proofErr w:type="spellStart"/>
      <w:r w:rsidRPr="00ED1501">
        <w:rPr>
          <w:rFonts w:ascii="Times New Roman" w:hAnsi="Times New Roman" w:cs="Times New Roman"/>
          <w:sz w:val="26"/>
          <w:szCs w:val="26"/>
        </w:rPr>
        <w:t>трансгенных</w:t>
      </w:r>
      <w:proofErr w:type="spellEnd"/>
      <w:r w:rsidRPr="00ED1501">
        <w:rPr>
          <w:rFonts w:ascii="Times New Roman" w:hAnsi="Times New Roman" w:cs="Times New Roman"/>
          <w:sz w:val="26"/>
          <w:szCs w:val="26"/>
        </w:rPr>
        <w:t xml:space="preserve"> организмов. </w:t>
      </w:r>
    </w:p>
    <w:p w:rsidR="00ED1501" w:rsidRPr="00ED1501" w:rsidRDefault="00ED1501" w:rsidP="00ED150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1501">
        <w:rPr>
          <w:rFonts w:ascii="Times New Roman" w:hAnsi="Times New Roman" w:cs="Times New Roman"/>
          <w:sz w:val="26"/>
          <w:szCs w:val="26"/>
        </w:rPr>
        <w:t xml:space="preserve">Получение «искусственных семян». </w:t>
      </w:r>
    </w:p>
    <w:p w:rsidR="00ED1501" w:rsidRPr="00ED1501" w:rsidRDefault="00ED1501" w:rsidP="00ED150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1501">
        <w:rPr>
          <w:rFonts w:ascii="Times New Roman" w:hAnsi="Times New Roman" w:cs="Times New Roman"/>
          <w:sz w:val="26"/>
          <w:szCs w:val="26"/>
        </w:rPr>
        <w:t>Трансплантация и межвидовая трансплантация эмбрионов.</w:t>
      </w:r>
    </w:p>
    <w:p w:rsidR="007E5088" w:rsidRDefault="007E5088"/>
    <w:sectPr w:rsidR="007E50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E6D47"/>
    <w:multiLevelType w:val="hybridMultilevel"/>
    <w:tmpl w:val="38125D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D"/>
    <w:rsid w:val="007E5088"/>
    <w:rsid w:val="00BA56BD"/>
    <w:rsid w:val="00ED1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5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15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5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15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647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2018-02-19T05:07:00Z</dcterms:created>
  <dcterms:modified xsi:type="dcterms:W3CDTF">2018-02-19T05:08:00Z</dcterms:modified>
</cp:coreProperties>
</file>